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5760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湖州交通医院改扩建项目（一期4#、5#楼装修工程）</w:t>
      </w:r>
    </w:p>
    <w:p w14:paraId="152843C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提疑回复</w:t>
      </w:r>
    </w:p>
    <w:p w14:paraId="2D7AAAA6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一、装修第5条门厅电子感应门是下面6.6米宽？高多少？</w:t>
      </w:r>
    </w:p>
    <w:p w14:paraId="422CDC5F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113915" cy="1826895"/>
            <wp:effectExtent l="0" t="0" r="635" b="1905"/>
            <wp:docPr id="6" name="图片 6" descr="efc6dc63-9ec5-4977-bcb8-02f2b1e1dd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fc6dc63-9ec5-4977-bcb8-02f2b1e1dd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86179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回复：感应门高2.8米，上面是固定玻璃吊装，玻璃10+10。</w:t>
      </w:r>
    </w:p>
    <w:p w14:paraId="79603CFF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二、铝板有多高？铝板多厚？没有立面图。</w:t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69865" cy="715010"/>
            <wp:effectExtent l="0" t="0" r="6985" b="8890"/>
            <wp:docPr id="14" name="图片 14" descr="92d0a573-0c9b-40ca-9851-9e1ef6204f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2d0a573-0c9b-40ca-9851-9e1ef6204f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0470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回复：纯铝板厚2mm。</w:t>
      </w:r>
    </w:p>
    <w:p w14:paraId="6A4084D8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三、二层抽血窗口是下面8.75*2.35米吗？包含卷帘门？12、13、15、16层做法同二层？</w:t>
      </w:r>
    </w:p>
    <w:p w14:paraId="2EB4AB49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355725" cy="1719580"/>
            <wp:effectExtent l="0" t="0" r="3175" b="7620"/>
            <wp:docPr id="7" name="图片 7" descr="c4cf9d38-824a-41e2-9e08-fb24252cf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4cf9d38-824a-41e2-9e08-fb24252cf2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633220" cy="2338070"/>
            <wp:effectExtent l="0" t="0" r="5080" b="11430"/>
            <wp:docPr id="8" name="图片 8" descr="1069df20-e7c6-4fe3-b0ab-94d75c170f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069df20-e7c6-4fe3-b0ab-94d75c170fb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3220" cy="233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651635" cy="1162050"/>
            <wp:effectExtent l="0" t="0" r="12065" b="6350"/>
            <wp:docPr id="13" name="图片 13" descr="65610b26-15ba-4b03-b91c-d0aeac79f3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5610b26-15ba-4b03-b91c-d0aeac79f3d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163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A159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回复：二层吊顶高度为3m(8.75*3米)，算双层防火卷帘，12.13.15.16仅为封闭防火玻璃窗。</w:t>
      </w:r>
    </w:p>
    <w:p w14:paraId="4E77E1B8">
      <w:pPr>
        <w:spacing w:line="460" w:lineRule="exact"/>
        <w:jc w:val="left"/>
        <w:rPr>
          <w:rFonts w:ascii="宋体" w:hAnsi="宋体" w:eastAsia="宋体" w:cs="宋体"/>
          <w:sz w:val="24"/>
        </w:rPr>
      </w:pPr>
    </w:p>
    <w:p w14:paraId="2C5235AD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四、一层吊顶铝板多厚？一二三层花岗岩地面具体是什么？图纸是地砖。</w:t>
      </w:r>
    </w:p>
    <w:p w14:paraId="6F25C7C6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回复：一二三层地面全部为花岗岩，以清单为准。</w:t>
      </w:r>
    </w:p>
    <w:p w14:paraId="1F95F389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五、吊顶透光软膜白色报价是否包含顶部及侧面基层？</w:t>
      </w:r>
    </w:p>
    <w:p w14:paraId="58B98C5F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206625" cy="1711325"/>
            <wp:effectExtent l="0" t="0" r="3175" b="3175"/>
            <wp:docPr id="3" name="图片 3" descr="c2565c03-4973-44dc-a68b-5c37ec54b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2565c03-4973-44dc-a68b-5c37ec54b8b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F234A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回复：详见图纸、对照清单。</w:t>
      </w:r>
    </w:p>
    <w:p w14:paraId="1894073B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六、吊顶1.5厚白色亚克力透光板报价是否包含顶部及侧面基层？</w:t>
      </w:r>
    </w:p>
    <w:p w14:paraId="70911B32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947670" cy="1692275"/>
            <wp:effectExtent l="0" t="0" r="5080" b="3175"/>
            <wp:docPr id="4" name="图片 4" descr="ed984d3e-bd65-4903-b9d0-91cc0451b8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d984d3e-bd65-4903-b9d0-91cc0451b8c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BF3A1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回复：详见图纸、对照清单。</w:t>
      </w:r>
    </w:p>
    <w:p w14:paraId="4DAA1771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七、包柱是GRG还是铝板？16条包柱面积是GRG展开面积+人造石展开面积？如果是铝板多厚？</w:t>
      </w:r>
    </w:p>
    <w:p w14:paraId="0D2CF380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052060" cy="846455"/>
            <wp:effectExtent l="0" t="0" r="2540" b="4445"/>
            <wp:docPr id="9" name="图片 9" descr="5dcd716b-6bc9-49a8-9440-a10324b5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dcd716b-6bc9-49a8-9440-a10324b519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315720" cy="1674495"/>
            <wp:effectExtent l="0" t="0" r="5080" b="1905"/>
            <wp:docPr id="5" name="图片 5" descr="31a37d2a-206e-485b-910e-5865a119cc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1a37d2a-206e-485b-910e-5865a119cce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24E30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回复：涉及设计变更，暂时未定稿，建议暂时清单估价，面积按展开面积计算，厚度按节点详图。</w:t>
      </w:r>
    </w:p>
    <w:p w14:paraId="02CE4436">
      <w:pPr>
        <w:spacing w:line="460" w:lineRule="exact"/>
        <w:ind w:firstLine="480" w:firstLineChars="200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八、电梯厅地面清单是20厚花岗岩饰面，图纸是750*1500灰色仿大理石地砖，按哪个报价？如果是花岗岩具体是什么花岗岩？</w:t>
      </w:r>
    </w:p>
    <w:p w14:paraId="246595F4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回复：本次装修的电梯厅均为20厚芝麻白花岗岩地面。</w:t>
      </w:r>
    </w:p>
    <w:p w14:paraId="12246BAA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九、门槛石清单是古堡灰天然大理石，图纸是爵士白大理石或深啡网纹大理石，按哪个报价？</w:t>
      </w:r>
    </w:p>
    <w:p w14:paraId="3FBCE201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回复：古堡灰色（地面铺装图也是古堡灰色）。</w:t>
      </w:r>
    </w:p>
    <w:p w14:paraId="67AB75FB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十、电梯门套黑色大理石具体是什么大理石？</w:t>
      </w:r>
    </w:p>
    <w:p w14:paraId="40B6451C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回复：芝麻灰花岗岩。</w:t>
      </w:r>
    </w:p>
    <w:p w14:paraId="27CCD240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十一、水电井、冷媒间是否装修？清单是否包含？</w:t>
      </w:r>
    </w:p>
    <w:p w14:paraId="29A54B13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回复：水电井、冷媒间内部不做装修，门根据处于哪个空间，做统一材料的隐藏门。</w:t>
      </w:r>
    </w:p>
    <w:p w14:paraId="315D41FF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十二、新风机房、机房立面做法？清单是否包含？</w:t>
      </w:r>
    </w:p>
    <w:p w14:paraId="4E9D7755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回复：白色无机涂料，清单已包含。</w:t>
      </w:r>
    </w:p>
    <w:p w14:paraId="0E65AC8A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十三、一层消控室、合用前室、问询入口门厅、库房立面做法？清单是否包含？</w:t>
      </w:r>
    </w:p>
    <w:p w14:paraId="7ABF49D8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回复：消控室：白色无机涂料；合用前室：木纹防火板；入口门厅：木纹防火板；库房： 白色无机涂料</w:t>
      </w:r>
    </w:p>
    <w:p w14:paraId="453DCEDC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十四、一层下面立面做法？清单是否包含？</w:t>
      </w:r>
    </w:p>
    <w:p w14:paraId="182A5DCB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138680" cy="2389505"/>
            <wp:effectExtent l="0" t="0" r="13970" b="10795"/>
            <wp:docPr id="1" name="图片 1" descr="7c48cfe6-97a3-4c46-9de0-8d0ebceca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c48cfe6-97a3-4c46-9de0-8d0ebceca1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113280" cy="2382520"/>
            <wp:effectExtent l="0" t="0" r="1270" b="17780"/>
            <wp:docPr id="2" name="图片 2" descr="c2fe313e-0acd-4ce1-9144-5301bf70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2fe313e-0acd-4ce1-9144-5301bf7011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CDB70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回复：架空层墙面不做装饰，清单未包含。</w:t>
      </w:r>
    </w:p>
    <w:p w14:paraId="6A4F818F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十五、楼梯间花岗岩楼梯不做花岗岩踢脚线？清单里没有。楼梯栏杆不做？楼梯间清单里有过道PVC靠墙扶手是否对？</w:t>
      </w:r>
    </w:p>
    <w:p w14:paraId="35902277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回复：清单按PVC踢脚线放入，楼梯栏杆现场已有，PVC靠墙扶手计入清单。</w:t>
      </w:r>
    </w:p>
    <w:p w14:paraId="44C416CB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十六、斜线部位不装修？</w:t>
      </w:r>
    </w:p>
    <w:p w14:paraId="7EEAD7DA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095500" cy="2129155"/>
            <wp:effectExtent l="0" t="0" r="0" b="4445"/>
            <wp:docPr id="10" name="图片 10" descr="c86dff60-b111-4147-a879-84eddad80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86dff60-b111-4147-a879-84eddad8068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2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2310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回复：二层有一张独自的装修图纸，阴影区域内容在里面，报价暂按清单报价。</w:t>
      </w:r>
    </w:p>
    <w:p w14:paraId="030C59C6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十七、自动扶梯处装修及其楼板洞口侧边装修及四周栏杆不在报价内？</w:t>
      </w:r>
    </w:p>
    <w:p w14:paraId="48B89BD2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回复：栏杆未计入，周围地面、墙面已包含在清单。</w:t>
      </w:r>
    </w:p>
    <w:p w14:paraId="28119EC1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十八、四层康复中心专业二次深化所有装修不在报价内？</w:t>
      </w:r>
    </w:p>
    <w:p w14:paraId="6CF7E238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回复：不在清单内。</w:t>
      </w:r>
    </w:p>
    <w:p w14:paraId="4BE42310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十九、药梯备用房、备用房、晾晒间、保洁房、示教室库房立面做法？</w:t>
      </w:r>
    </w:p>
    <w:p w14:paraId="0DB6E68C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回复：晾晒间、保洁室的墙面贴瓷砖，做法同卫生间，被用房、示教室墙面做无机涂料。</w:t>
      </w:r>
    </w:p>
    <w:p w14:paraId="5FFC9D75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二十、六层哪些房间墙面是乳胶漆？</w:t>
      </w:r>
    </w:p>
    <w:p w14:paraId="4DC87AE3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回复：更衣室。</w:t>
      </w:r>
    </w:p>
    <w:p w14:paraId="5624F5EC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二十一、六层吊顶石膏板、300*300铝扣板、冲孔铝板，哪个对？清单按哪个？</w:t>
      </w:r>
    </w:p>
    <w:p w14:paraId="64D42228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3258185" cy="1635760"/>
            <wp:effectExtent l="0" t="0" r="5715" b="2540"/>
            <wp:docPr id="11" name="图片 11" descr="67b02410-b2d7-4546-815e-eaebc6e0c6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7b02410-b2d7-4546-815e-eaebc6e0c69b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58185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3E976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回复：清单按石膏板吊顶计入。</w:t>
      </w:r>
    </w:p>
    <w:p w14:paraId="42BE83B9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二十二、10层屋面下图不在报价内？其他层屋面相同。</w:t>
      </w:r>
    </w:p>
    <w:p w14:paraId="4107E648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3944620" cy="2063750"/>
            <wp:effectExtent l="0" t="0" r="5080" b="635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462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D5958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回复：不在报价内，其它屋面相同。阴影处不在清单内。</w:t>
      </w:r>
    </w:p>
    <w:p w14:paraId="7A62ABE3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二十三、12层治疗室、处置室、配液室、工具间、11层护值室立面做法？</w:t>
      </w:r>
    </w:p>
    <w:p w14:paraId="5D147702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回复：治疗室、处置室、配液室墙面做木纹防火板，工具间、护士值班室墙面做白色无机涂料。</w:t>
      </w:r>
    </w:p>
    <w:p w14:paraId="2761A8A0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二十四、17层接待室、茶水间立面做法？</w:t>
      </w:r>
    </w:p>
    <w:p w14:paraId="5826E1CC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回复：清单按木纹防火板计入。</w:t>
      </w:r>
    </w:p>
    <w:p w14:paraId="3D397A2F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二十五、医疗设备带不在报价内？</w:t>
      </w:r>
    </w:p>
    <w:p w14:paraId="04C15DCF">
      <w:pPr>
        <w:spacing w:line="460" w:lineRule="exact"/>
        <w:ind w:firstLine="480" w:firstLineChars="200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回复：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不在本次清单内。</w:t>
      </w:r>
    </w:p>
    <w:p w14:paraId="4313603C">
      <w:pPr>
        <w:spacing w:line="46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二十六、本次招标项目为综合单价报价还是总价包干，招标文件描述有冲突，请问呢以哪个为准？  </w:t>
      </w:r>
    </w:p>
    <w:p w14:paraId="6410690D">
      <w:pPr>
        <w:spacing w:line="460" w:lineRule="exact"/>
        <w:ind w:firstLine="720" w:firstLineChars="300"/>
        <w:jc w:val="left"/>
        <w:rPr>
          <w:rFonts w:hint="eastAsia" w:ascii="宋体" w:hAnsi="宋体" w:eastAsia="宋体" w:cs="宋体"/>
          <w:color w:val="0000FF"/>
          <w:sz w:val="24"/>
          <w:lang w:eastAsia="zh-CN"/>
        </w:rPr>
      </w:pPr>
      <w:r>
        <w:rPr>
          <w:rFonts w:hint="eastAsia" w:ascii="宋体" w:hAnsi="宋体" w:eastAsia="宋体" w:cs="宋体"/>
          <w:color w:val="0000FF"/>
          <w:sz w:val="24"/>
        </w:rPr>
        <w:t>答：总价包干</w:t>
      </w:r>
      <w:r>
        <w:rPr>
          <w:rFonts w:hint="eastAsia" w:ascii="宋体" w:hAnsi="宋体" w:eastAsia="宋体" w:cs="宋体"/>
          <w:color w:val="0000FF"/>
          <w:sz w:val="24"/>
          <w:lang w:eastAsia="zh-CN"/>
        </w:rPr>
        <w:t>。</w:t>
      </w:r>
    </w:p>
    <w:p w14:paraId="2EE374FF">
      <w:pPr>
        <w:spacing w:line="460" w:lineRule="exact"/>
        <w:jc w:val="left"/>
        <w:rPr>
          <w:rFonts w:ascii="宋体" w:hAnsi="宋体" w:eastAsia="宋体" w:cs="宋体"/>
          <w:color w:val="0000FF"/>
          <w:sz w:val="24"/>
        </w:rPr>
      </w:pPr>
      <w:r>
        <w:rPr>
          <w:rFonts w:hint="eastAsia" w:ascii="宋体" w:hAnsi="宋体" w:eastAsia="宋体" w:cs="宋体"/>
          <w:color w:val="0000FF"/>
          <w:sz w:val="24"/>
        </w:rPr>
        <w:t>二十七、所有石材禁用涂色板材。</w:t>
      </w:r>
    </w:p>
    <w:p w14:paraId="5F4A0DDA">
      <w:pPr>
        <w:spacing w:line="460" w:lineRule="exact"/>
        <w:jc w:val="left"/>
        <w:rPr>
          <w:rFonts w:ascii="宋体" w:hAnsi="宋体" w:eastAsia="宋体" w:cs="宋体"/>
          <w:color w:val="0000FF"/>
          <w:sz w:val="24"/>
        </w:rPr>
      </w:pPr>
    </w:p>
    <w:p w14:paraId="612F4BD7">
      <w:pPr>
        <w:spacing w:line="460" w:lineRule="exact"/>
        <w:jc w:val="left"/>
        <w:rPr>
          <w:rFonts w:ascii="宋体" w:hAnsi="宋体" w:eastAsia="宋体" w:cs="宋体"/>
          <w:color w:val="0000FF"/>
          <w:sz w:val="24"/>
        </w:rPr>
      </w:pPr>
    </w:p>
    <w:p w14:paraId="2AA70172">
      <w:pPr>
        <w:spacing w:line="460" w:lineRule="exact"/>
        <w:jc w:val="left"/>
        <w:rPr>
          <w:rFonts w:hint="eastAsia" w:ascii="宋体" w:hAnsi="宋体" w:eastAsia="宋体" w:cs="宋体"/>
          <w:color w:val="0000FF"/>
          <w:sz w:val="24"/>
        </w:rPr>
      </w:pPr>
    </w:p>
    <w:p w14:paraId="700F4F32">
      <w:pPr>
        <w:spacing w:line="460" w:lineRule="exact"/>
        <w:jc w:val="righ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湖州科中控股集团有限公司    </w:t>
      </w:r>
    </w:p>
    <w:p w14:paraId="1F610D09">
      <w:pPr>
        <w:spacing w:line="460" w:lineRule="exact"/>
        <w:jc w:val="righ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浙江省成套招标代理有限公司</w:t>
      </w:r>
    </w:p>
    <w:p w14:paraId="70CCC905">
      <w:pPr>
        <w:spacing w:line="460" w:lineRule="exact"/>
        <w:jc w:val="righ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2026年10</w:t>
      </w:r>
      <w:bookmarkStart w:id="0" w:name="_GoBack"/>
      <w:bookmarkEnd w:id="0"/>
      <w:r>
        <w:rPr>
          <w:rFonts w:hint="eastAsia" w:ascii="宋体" w:hAnsi="宋体" w:eastAsia="宋体" w:cs="宋体"/>
          <w:sz w:val="24"/>
        </w:rPr>
        <w:t>月2</w:t>
      </w:r>
      <w:r>
        <w:rPr>
          <w:rFonts w:hint="eastAsia" w:ascii="宋体" w:hAnsi="宋体" w:eastAsia="宋体" w:cs="宋体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047B3"/>
    <w:rsid w:val="002651A5"/>
    <w:rsid w:val="006165E1"/>
    <w:rsid w:val="008D0427"/>
    <w:rsid w:val="00921386"/>
    <w:rsid w:val="00AA5617"/>
    <w:rsid w:val="00B502EA"/>
    <w:rsid w:val="00C12937"/>
    <w:rsid w:val="00C918D2"/>
    <w:rsid w:val="00D059AF"/>
    <w:rsid w:val="00D11AFF"/>
    <w:rsid w:val="00E40301"/>
    <w:rsid w:val="00EC5E8E"/>
    <w:rsid w:val="00F14AB8"/>
    <w:rsid w:val="00FB3A60"/>
    <w:rsid w:val="012B5F52"/>
    <w:rsid w:val="01BC3830"/>
    <w:rsid w:val="02D908B8"/>
    <w:rsid w:val="059705B7"/>
    <w:rsid w:val="07FE53F9"/>
    <w:rsid w:val="080F6B2A"/>
    <w:rsid w:val="09267C87"/>
    <w:rsid w:val="09DC40AD"/>
    <w:rsid w:val="0B1D330C"/>
    <w:rsid w:val="0CCB6460"/>
    <w:rsid w:val="0EFF1DD9"/>
    <w:rsid w:val="11AF6DF6"/>
    <w:rsid w:val="11CD110B"/>
    <w:rsid w:val="12445622"/>
    <w:rsid w:val="13A43AA7"/>
    <w:rsid w:val="13FD017F"/>
    <w:rsid w:val="141F26F9"/>
    <w:rsid w:val="16002AE1"/>
    <w:rsid w:val="16DA3356"/>
    <w:rsid w:val="177A3D55"/>
    <w:rsid w:val="17DD00AB"/>
    <w:rsid w:val="180640D1"/>
    <w:rsid w:val="1859070D"/>
    <w:rsid w:val="189D5A8C"/>
    <w:rsid w:val="19AA0461"/>
    <w:rsid w:val="1B740D26"/>
    <w:rsid w:val="1B9C64CF"/>
    <w:rsid w:val="1BE607B7"/>
    <w:rsid w:val="1CC23D13"/>
    <w:rsid w:val="1D0434D5"/>
    <w:rsid w:val="1DD03AE7"/>
    <w:rsid w:val="1E522E75"/>
    <w:rsid w:val="1EDC640B"/>
    <w:rsid w:val="1F804EBB"/>
    <w:rsid w:val="1FD932B5"/>
    <w:rsid w:val="218E0668"/>
    <w:rsid w:val="2219010A"/>
    <w:rsid w:val="23843AD1"/>
    <w:rsid w:val="26ED0FC5"/>
    <w:rsid w:val="27152DC5"/>
    <w:rsid w:val="27201D62"/>
    <w:rsid w:val="27554102"/>
    <w:rsid w:val="29491A44"/>
    <w:rsid w:val="29B0281D"/>
    <w:rsid w:val="2A5C3A15"/>
    <w:rsid w:val="2AC84BEB"/>
    <w:rsid w:val="2B065713"/>
    <w:rsid w:val="2C3047B3"/>
    <w:rsid w:val="2C554319"/>
    <w:rsid w:val="2CD5539D"/>
    <w:rsid w:val="2D0D0FDB"/>
    <w:rsid w:val="2ECA12CB"/>
    <w:rsid w:val="2F2E382B"/>
    <w:rsid w:val="2F6B4A54"/>
    <w:rsid w:val="2F875074"/>
    <w:rsid w:val="30B73737"/>
    <w:rsid w:val="3200779C"/>
    <w:rsid w:val="33C1667B"/>
    <w:rsid w:val="347B2CCE"/>
    <w:rsid w:val="35080AA4"/>
    <w:rsid w:val="35373099"/>
    <w:rsid w:val="3576214B"/>
    <w:rsid w:val="35DF4548"/>
    <w:rsid w:val="365E6403"/>
    <w:rsid w:val="36AA789A"/>
    <w:rsid w:val="36ED55FA"/>
    <w:rsid w:val="37215DAE"/>
    <w:rsid w:val="37ED5C91"/>
    <w:rsid w:val="38FF1822"/>
    <w:rsid w:val="39045467"/>
    <w:rsid w:val="3989272F"/>
    <w:rsid w:val="39AE10CF"/>
    <w:rsid w:val="3C6E1292"/>
    <w:rsid w:val="3E594080"/>
    <w:rsid w:val="3EB05C6A"/>
    <w:rsid w:val="3F2F6B8F"/>
    <w:rsid w:val="44842FB1"/>
    <w:rsid w:val="44CD73AE"/>
    <w:rsid w:val="45813EBC"/>
    <w:rsid w:val="45D264C6"/>
    <w:rsid w:val="467B6FDF"/>
    <w:rsid w:val="470B7C87"/>
    <w:rsid w:val="47C51F08"/>
    <w:rsid w:val="481F099B"/>
    <w:rsid w:val="48C42162"/>
    <w:rsid w:val="4965147F"/>
    <w:rsid w:val="4A6D4A0F"/>
    <w:rsid w:val="4CB97A8A"/>
    <w:rsid w:val="4D86788F"/>
    <w:rsid w:val="5001524E"/>
    <w:rsid w:val="501778F7"/>
    <w:rsid w:val="501A2F43"/>
    <w:rsid w:val="501D79A8"/>
    <w:rsid w:val="51022355"/>
    <w:rsid w:val="51FD48CA"/>
    <w:rsid w:val="52410C5B"/>
    <w:rsid w:val="547370C6"/>
    <w:rsid w:val="55432F3C"/>
    <w:rsid w:val="55560EC1"/>
    <w:rsid w:val="55AA2FBB"/>
    <w:rsid w:val="55AD03B6"/>
    <w:rsid w:val="56D4747C"/>
    <w:rsid w:val="58837DFE"/>
    <w:rsid w:val="5AA12BDF"/>
    <w:rsid w:val="5B7B471F"/>
    <w:rsid w:val="5C78171D"/>
    <w:rsid w:val="5D59702C"/>
    <w:rsid w:val="5E08087F"/>
    <w:rsid w:val="5E34619C"/>
    <w:rsid w:val="5ECC5D50"/>
    <w:rsid w:val="604D0894"/>
    <w:rsid w:val="60A26C20"/>
    <w:rsid w:val="60C72C73"/>
    <w:rsid w:val="6198016C"/>
    <w:rsid w:val="627961EF"/>
    <w:rsid w:val="633C533F"/>
    <w:rsid w:val="64D4770D"/>
    <w:rsid w:val="65652632"/>
    <w:rsid w:val="661324B7"/>
    <w:rsid w:val="673F7A07"/>
    <w:rsid w:val="68802085"/>
    <w:rsid w:val="68E00D76"/>
    <w:rsid w:val="6AFE295E"/>
    <w:rsid w:val="6D910891"/>
    <w:rsid w:val="6ED608B3"/>
    <w:rsid w:val="6FFE7D34"/>
    <w:rsid w:val="710C3FE4"/>
    <w:rsid w:val="731213DF"/>
    <w:rsid w:val="759251A6"/>
    <w:rsid w:val="75FD0222"/>
    <w:rsid w:val="78192AA5"/>
    <w:rsid w:val="79DD09BA"/>
    <w:rsid w:val="7A2B6383"/>
    <w:rsid w:val="7AC07CD8"/>
    <w:rsid w:val="7B4704C4"/>
    <w:rsid w:val="7C780859"/>
    <w:rsid w:val="7E63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1403</Words>
  <Characters>1482</Characters>
  <Lines>11</Lines>
  <Paragraphs>3</Paragraphs>
  <TotalTime>0</TotalTime>
  <ScaleCrop>false</ScaleCrop>
  <LinksUpToDate>false</LinksUpToDate>
  <CharactersWithSpaces>1489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2025-09-17T05:17:00Z</dcterms:created>
  <dc:creator>逗兜窦</dc:creator>
  <cp:lastModifiedBy>严明红</cp:lastModifiedBy>
  <dcterms:modified xsi:type="dcterms:W3CDTF">2026-10-27T01:19:56Z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5EE0F72067DC4F83A03FED38AD9A69DD_13</vt:lpwstr>
  </property>
  <property fmtid="{D5CDD505-2E9C-101B-9397-08002B2CF9AE}" pid="4" name="KSOTemplateDocerSaveRecord">
    <vt:lpwstr>eyJoZGlkIjoiMzk4NzNiMWZmMDQ3ZmVjYWQ1M2VkYzkxMTk3NmE0NDEiLCJ1c2VySWQiOiIxMjExODY1ODk2In0=</vt:lpwstr>
  </property>
</Properties>
</file>